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EF" w:rsidRDefault="009F74EF" w:rsidP="009F74EF">
      <w:pPr>
        <w:jc w:val="center"/>
        <w:rPr>
          <w:b/>
        </w:rPr>
      </w:pPr>
      <w:proofErr w:type="spellStart"/>
      <w:r>
        <w:rPr>
          <w:b/>
        </w:rPr>
        <w:t>Картаучебно-методическойобеспеченностидисциплины</w:t>
      </w:r>
      <w:proofErr w:type="spellEnd"/>
    </w:p>
    <w:p w:rsidR="009F74EF" w:rsidRDefault="009F74EF" w:rsidP="009F74EF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523"/>
        <w:gridCol w:w="2549"/>
        <w:gridCol w:w="425"/>
        <w:gridCol w:w="709"/>
        <w:gridCol w:w="567"/>
        <w:gridCol w:w="567"/>
        <w:gridCol w:w="567"/>
        <w:gridCol w:w="567"/>
        <w:gridCol w:w="567"/>
        <w:gridCol w:w="567"/>
      </w:tblGrid>
      <w:tr w:rsidR="009F74EF" w:rsidTr="009F74EF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lang w:val="kk-KZ"/>
              </w:rPr>
            </w:pPr>
            <w:proofErr w:type="spellStart"/>
            <w:r>
              <w:rPr>
                <w:b/>
              </w:rPr>
              <w:t>Наименованиедисциплины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lang w:val="kk-KZ"/>
              </w:rPr>
            </w:pPr>
            <w:proofErr w:type="spellStart"/>
            <w:r>
              <w:rPr>
                <w:b/>
              </w:rPr>
              <w:t>Авторы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названиеучебника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lang w:val="kk-KZ"/>
              </w:rPr>
            </w:pPr>
            <w:r>
              <w:rPr>
                <w:b/>
                <w:lang w:val="ru-RU"/>
              </w:rPr>
              <w:t xml:space="preserve">Количество в библиотеке </w:t>
            </w:r>
            <w:proofErr w:type="spellStart"/>
            <w:r>
              <w:rPr>
                <w:b/>
                <w:lang w:val="ru-RU"/>
              </w:rPr>
              <w:t>КазНУ</w:t>
            </w:r>
            <w:proofErr w:type="spellEnd"/>
            <w:r>
              <w:rPr>
                <w:b/>
                <w:lang w:val="ru-RU"/>
              </w:rPr>
              <w:t xml:space="preserve"> имени </w:t>
            </w:r>
            <w:proofErr w:type="spellStart"/>
            <w:r>
              <w:rPr>
                <w:b/>
                <w:lang w:val="ru-RU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lang w:val="kk-KZ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lang w:val="kk-KZ"/>
              </w:rPr>
              <w:t>после 2000 года</w:t>
            </w:r>
          </w:p>
        </w:tc>
      </w:tr>
      <w:tr w:rsidR="009F74EF" w:rsidTr="009F74E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EF" w:rsidRDefault="009F74E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EF" w:rsidRDefault="009F74E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EF" w:rsidRDefault="009F74E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основная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дополни</w:t>
            </w:r>
            <w:proofErr w:type="spellEnd"/>
          </w:p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тельная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основная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дополни</w:t>
            </w:r>
            <w:proofErr w:type="spellEnd"/>
          </w:p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тельная</w:t>
            </w:r>
            <w:proofErr w:type="spellEnd"/>
          </w:p>
        </w:tc>
      </w:tr>
      <w:tr w:rsidR="009F74EF" w:rsidTr="009F74E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EF" w:rsidRDefault="009F74E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EF" w:rsidRDefault="009F74E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EF" w:rsidRDefault="009F74E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қ / интернет-журналистика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pStyle w:val="1"/>
              <w:spacing w:before="0" w:after="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Амзин А.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Новостная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интернет-журналистика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. - М: </w:t>
            </w:r>
            <w:r w:rsidR="00FA284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HYPERLINK "http://www.ozon.ru/context/detail/id/857457/" \o "Аспект Пресс" </w:instrText>
            </w:r>
            <w:r w:rsidR="00FA284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Аспект Пресс</w:t>
            </w:r>
            <w:r w:rsidR="00FA284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Барлыбаева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С.Х. Телевизионная журналистика. Учебное пособие. – Алматы: Казак университет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2011.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E659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pacing w:val="-3"/>
                <w:sz w:val="24"/>
                <w:szCs w:val="24"/>
                <w:lang w:val="kk-KZ"/>
              </w:rPr>
              <w:t>Дорнер Д. Публикации в Интернете. Пер. с англ. –М.: ООО Издательство АСТ, 2006.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Журналистика: Сборник пособий, учебников, материалов</w:t>
            </w:r>
            <w:r>
              <w:rPr>
                <w:sz w:val="24"/>
                <w:szCs w:val="24"/>
                <w:lang w:val="kk-KZ"/>
              </w:rPr>
              <w:t>. – М:</w:t>
            </w:r>
            <w:r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Галерия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Флинта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2009</w:t>
            </w:r>
            <w:r>
              <w:rPr>
                <w:sz w:val="24"/>
                <w:szCs w:val="24"/>
                <w:lang w:val="kk-KZ"/>
              </w:rPr>
              <w:t xml:space="preserve">. </w:t>
            </w:r>
          </w:p>
          <w:p w:rsidR="009F74EF" w:rsidRDefault="009F74EF">
            <w:pPr>
              <w:pStyle w:val="1"/>
              <w:spacing w:before="0"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pacing w:val="-3"/>
                <w:sz w:val="24"/>
                <w:szCs w:val="24"/>
                <w:lang w:val="kk-KZ"/>
              </w:rPr>
              <w:t>Кихтан В. В. Информационные технологии в журналистике. –Ростов на Дону: Феникс, 2007.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9F74EF">
              <w:rPr>
                <w:sz w:val="24"/>
                <w:szCs w:val="24"/>
                <w:lang w:val="ru-RU"/>
              </w:rPr>
              <w:t xml:space="preserve">Социология </w:t>
            </w:r>
            <w:proofErr w:type="gramStart"/>
            <w:r w:rsidRPr="009F74EF">
              <w:rPr>
                <w:sz w:val="24"/>
                <w:szCs w:val="24"/>
                <w:lang w:val="ru-RU"/>
              </w:rPr>
              <w:t>Интернет-СМИ</w:t>
            </w:r>
            <w:proofErr w:type="gramEnd"/>
            <w:r w:rsidRPr="009F74EF">
              <w:rPr>
                <w:sz w:val="24"/>
                <w:szCs w:val="24"/>
                <w:lang w:val="ru-RU"/>
              </w:rPr>
              <w:t>. Учебное пособи</w:t>
            </w:r>
            <w:proofErr w:type="gramStart"/>
            <w:r w:rsidRPr="009F74EF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9F74EF">
              <w:rPr>
                <w:sz w:val="24"/>
                <w:szCs w:val="24"/>
                <w:lang w:val="ru-RU"/>
              </w:rPr>
              <w:t xml:space="preserve">Серия "Интернет-журналистика", </w:t>
            </w:r>
            <w:r w:rsidRPr="009F74EF">
              <w:rPr>
                <w:sz w:val="24"/>
                <w:szCs w:val="24"/>
                <w:lang w:val="ru-RU"/>
              </w:rPr>
              <w:lastRenderedPageBreak/>
              <w:t>Фомичева И.Д.</w:t>
            </w:r>
            <w:r>
              <w:rPr>
                <w:sz w:val="24"/>
                <w:szCs w:val="24"/>
                <w:lang w:val="kk-KZ"/>
              </w:rPr>
              <w:t>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pStyle w:val="1"/>
              <w:spacing w:before="0" w:after="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Машкова, С.Г. Интернет-журналистика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hAnsi="Times New Roman" w:cs="Times New Roman"/>
                <w:b w:val="0"/>
                <w:color w:val="000000"/>
                <w:spacing w:val="-3"/>
                <w:sz w:val="24"/>
                <w:szCs w:val="24"/>
                <w:lang w:val="kk-KZ"/>
              </w:rPr>
              <w:t>2006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Тамбов: Изд-во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тамб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гос.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ун-та, 2006. – 80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Брайант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Дж., Томпсон С. Основы воздействия СМИ. Пер. с англ. </w:t>
            </w:r>
            <w:proofErr w:type="gramStart"/>
            <w:r>
              <w:rPr>
                <w:sz w:val="24"/>
                <w:szCs w:val="24"/>
                <w:lang w:val="ru-RU"/>
              </w:rPr>
              <w:t>–М</w:t>
            </w:r>
            <w:proofErr w:type="gramEnd"/>
            <w:r>
              <w:rPr>
                <w:sz w:val="24"/>
                <w:szCs w:val="24"/>
                <w:lang w:val="ru-RU"/>
              </w:rPr>
              <w:t>.: Вильямс, 200</w:t>
            </w: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Гейтс Б. Бизнес со скоростью </w:t>
            </w:r>
            <w:proofErr w:type="spellStart"/>
            <w:r>
              <w:rPr>
                <w:sz w:val="24"/>
                <w:szCs w:val="24"/>
                <w:lang w:val="ru-RU"/>
              </w:rPr>
              <w:t>мыслы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sz w:val="24"/>
                <w:szCs w:val="24"/>
                <w:lang w:val="ru-RU"/>
              </w:rPr>
              <w:t>–М</w:t>
            </w:r>
            <w:proofErr w:type="gramEnd"/>
            <w:r>
              <w:rPr>
                <w:sz w:val="24"/>
                <w:szCs w:val="24"/>
                <w:lang w:val="ru-RU"/>
              </w:rPr>
              <w:t>,: Аспект Пресс, 200</w:t>
            </w:r>
            <w:r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Лазутина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Г.В. Основы творческой деятельности журналиста: Учебник. 2-е изд. </w:t>
            </w:r>
            <w:proofErr w:type="gramStart"/>
            <w:r>
              <w:rPr>
                <w:sz w:val="24"/>
                <w:szCs w:val="24"/>
                <w:lang w:val="ru-RU"/>
              </w:rPr>
              <w:t>–М</w:t>
            </w:r>
            <w:proofErr w:type="gramEnd"/>
            <w:r>
              <w:rPr>
                <w:sz w:val="24"/>
                <w:szCs w:val="24"/>
                <w:lang w:val="ru-RU"/>
              </w:rPr>
              <w:t>.: Аспект Пресс,200</w:t>
            </w:r>
            <w:r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Робин Уильямс </w:t>
            </w:r>
            <w:proofErr w:type="spellStart"/>
            <w:r>
              <w:rPr>
                <w:sz w:val="24"/>
                <w:szCs w:val="24"/>
                <w:lang w:val="ru-RU"/>
              </w:rPr>
              <w:t>Недизайнерская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книга о дизайне. </w:t>
            </w:r>
            <w:proofErr w:type="gramStart"/>
            <w:r>
              <w:rPr>
                <w:sz w:val="24"/>
                <w:szCs w:val="24"/>
                <w:lang w:val="ru-RU"/>
              </w:rPr>
              <w:t>–С</w:t>
            </w:r>
            <w:proofErr w:type="gramEnd"/>
            <w:r>
              <w:rPr>
                <w:sz w:val="24"/>
                <w:szCs w:val="24"/>
                <w:lang w:val="ru-RU"/>
              </w:rPr>
              <w:t>Пб,: ИД ВЕСЬ, 200</w:t>
            </w: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F74EF" w:rsidRPr="009F74EF" w:rsidTr="009F74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Мультимедиалы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қ / интернет-журналистика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EF" w:rsidRDefault="009F74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cs="Calibri"/>
                <w:sz w:val="24"/>
                <w:szCs w:val="24"/>
                <w:lang w:val="kk-KZ"/>
              </w:rPr>
              <w:t>лтанбаева Г.С. Б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ұқ</w:t>
            </w:r>
            <w:r>
              <w:rPr>
                <w:rFonts w:cs="Calibri"/>
                <w:sz w:val="24"/>
                <w:szCs w:val="24"/>
                <w:lang w:val="kk-KZ"/>
              </w:rPr>
              <w:t>аралы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cs="Calibri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cs="Calibri"/>
                <w:sz w:val="24"/>
                <w:szCs w:val="24"/>
                <w:lang w:val="kk-KZ"/>
              </w:rPr>
              <w:t xml:space="preserve">парат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құ</w:t>
            </w:r>
            <w:r>
              <w:rPr>
                <w:rFonts w:cs="Calibri"/>
                <w:sz w:val="24"/>
                <w:szCs w:val="24"/>
                <w:lang w:val="kk-KZ"/>
              </w:rPr>
              <w:t>ралдарында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cs="Calibri"/>
                <w:sz w:val="24"/>
                <w:szCs w:val="24"/>
                <w:lang w:val="kk-KZ"/>
              </w:rPr>
              <w:t>ы саяси коммуникация: шетелдк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cs="Calibri"/>
                <w:sz w:val="24"/>
                <w:szCs w:val="24"/>
                <w:lang w:val="kk-KZ"/>
              </w:rPr>
              <w:t>жірибе ж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cs="Calibri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cs="Calibri"/>
                <w:sz w:val="24"/>
                <w:szCs w:val="24"/>
                <w:lang w:val="kk-KZ"/>
              </w:rPr>
              <w:t>аза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cs="Calibri"/>
                <w:sz w:val="24"/>
                <w:szCs w:val="24"/>
                <w:lang w:val="kk-KZ"/>
              </w:rPr>
              <w:t>стан. –Алматы: Михаилов М., 2010.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 w:rsidP="00E659EA">
            <w:pPr>
              <w:jc w:val="center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E659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F" w:rsidRDefault="009F7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D250B4" w:rsidRPr="009F74EF" w:rsidRDefault="00E659EA" w:rsidP="009F74EF">
      <w:pPr>
        <w:rPr>
          <w:lang w:val="kk-KZ"/>
        </w:rPr>
      </w:pPr>
    </w:p>
    <w:sectPr w:rsidR="00D250B4" w:rsidRPr="009F74EF" w:rsidSect="00FA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75EB0"/>
    <w:rsid w:val="00075EB0"/>
    <w:rsid w:val="00154C99"/>
    <w:rsid w:val="004240D2"/>
    <w:rsid w:val="006D0143"/>
    <w:rsid w:val="009F74EF"/>
    <w:rsid w:val="00B17E80"/>
    <w:rsid w:val="00E659EA"/>
    <w:rsid w:val="00FA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EF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9F74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4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F7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EF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9F74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4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F7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Айка</dc:creator>
  <cp:keywords/>
  <dc:description/>
  <cp:lastModifiedBy>GUL'MIRA</cp:lastModifiedBy>
  <cp:revision>2</cp:revision>
  <dcterms:created xsi:type="dcterms:W3CDTF">2012-03-21T06:22:00Z</dcterms:created>
  <dcterms:modified xsi:type="dcterms:W3CDTF">2012-03-21T06:22:00Z</dcterms:modified>
</cp:coreProperties>
</file>